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15772" w14:textId="06AE7122" w:rsidR="00900A6C" w:rsidRDefault="003917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49ABD" wp14:editId="6947E87A">
                <wp:simplePos x="0" y="0"/>
                <wp:positionH relativeFrom="column">
                  <wp:posOffset>-10160</wp:posOffset>
                </wp:positionH>
                <wp:positionV relativeFrom="paragraph">
                  <wp:posOffset>-415290</wp:posOffset>
                </wp:positionV>
                <wp:extent cx="6200140" cy="429895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14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56003" w14:textId="18F3F48A" w:rsidR="00900A6C" w:rsidRPr="00967AEA" w:rsidRDefault="007B54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4"/>
                              </w:rPr>
                              <w:t>AcePac</w:t>
                            </w:r>
                            <w:r w:rsidR="003E4C8B" w:rsidRPr="00967AEA"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4"/>
                                <w:vertAlign w:val="superscript"/>
                              </w:rPr>
                              <w:t>T</w:t>
                            </w:r>
                            <w:r w:rsidR="003E4C8B" w:rsidRPr="00967AEA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vertAlign w:val="superscript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4"/>
                              </w:rPr>
                              <w:t xml:space="preserve">  NH</w:t>
                            </w:r>
                            <w:r w:rsidRPr="007B546D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3E4C8B" w:rsidRPr="00967AEA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色谱柱使用指南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49ABD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.8pt;margin-top:-32.7pt;width:488.2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" stroked="f" strokeweight=".5pt">
                <v:textbox>
                  <w:txbxContent>
                    <w:p w14:paraId="47656003" w14:textId="18F3F48A" w:rsidR="00900A6C" w:rsidRPr="00967AEA" w:rsidRDefault="007B546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4"/>
                        </w:rPr>
                        <w:t>AcePac</w:t>
                      </w:r>
                      <w:r w:rsidR="003E4C8B" w:rsidRPr="00967AEA">
                        <w:rPr>
                          <w:rFonts w:ascii="Times New Roman" w:hAnsi="Times New Roman" w:hint="eastAsia"/>
                          <w:b/>
                          <w:sz w:val="28"/>
                          <w:szCs w:val="24"/>
                          <w:vertAlign w:val="superscript"/>
                        </w:rPr>
                        <w:t>T</w:t>
                      </w:r>
                      <w:r w:rsidR="003E4C8B" w:rsidRPr="00967AEA">
                        <w:rPr>
                          <w:rFonts w:ascii="Times New Roman" w:hAnsi="Times New Roman"/>
                          <w:b/>
                          <w:sz w:val="28"/>
                          <w:szCs w:val="24"/>
                          <w:vertAlign w:val="superscript"/>
                        </w:rPr>
                        <w:t>M</w:t>
                      </w:r>
                      <w:proofErr w:type="spellEnd"/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4"/>
                        </w:rPr>
                        <w:t xml:space="preserve">  NH</w:t>
                      </w:r>
                      <w:r w:rsidRPr="007B546D">
                        <w:rPr>
                          <w:rFonts w:ascii="Times New Roman" w:hAnsi="Times New Roman"/>
                          <w:b/>
                          <w:sz w:val="28"/>
                          <w:szCs w:val="24"/>
                          <w:vertAlign w:val="subscript"/>
                        </w:rPr>
                        <w:t>2</w:t>
                      </w:r>
                      <w:r w:rsidR="003E4C8B" w:rsidRPr="00967AEA"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色谱柱使用指南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14E8" wp14:editId="5CB3A0BC">
                <wp:simplePos x="0" y="0"/>
                <wp:positionH relativeFrom="column">
                  <wp:posOffset>-85090</wp:posOffset>
                </wp:positionH>
                <wp:positionV relativeFrom="paragraph">
                  <wp:posOffset>69215</wp:posOffset>
                </wp:positionV>
                <wp:extent cx="3158490" cy="8973185"/>
                <wp:effectExtent l="635" t="254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97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66E82" w14:textId="77777777" w:rsidR="00900A6C" w:rsidRPr="004F6F70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b/>
                                <w:sz w:val="18"/>
                                <w:szCs w:val="18"/>
                              </w:rPr>
                            </w:pPr>
                            <w:r w:rsidRPr="004F6F70">
                              <w:rPr>
                                <w:rFonts w:asciiTheme="minorHAnsi" w:hAnsi="宋体" w:cs="宋体" w:hint="eastAsia"/>
                                <w:b/>
                                <w:sz w:val="18"/>
                                <w:szCs w:val="18"/>
                              </w:rPr>
                              <w:t>特性</w:t>
                            </w:r>
                          </w:p>
                          <w:p w14:paraId="62DA67B0" w14:textId="33EFDB5E" w:rsidR="00900A6C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Theme="minorHAnsi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单分散</w:t>
                            </w:r>
                            <w:r w:rsidR="00303DD2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硅胶</w:t>
                            </w:r>
                            <w:r w:rsidR="00023292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微球</w:t>
                            </w: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，分离效率高、</w:t>
                            </w:r>
                            <w:r w:rsidR="00303DD2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传质速度快</w:t>
                            </w:r>
                            <w:r w:rsidR="0062662C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机械强度高</w:t>
                            </w:r>
                            <w:r w:rsidR="00446365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6FC8AB71" w14:textId="4FD09F06" w:rsidR="00900A6C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Theme="minorHAnsi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固定相种类</w:t>
                            </w:r>
                            <w:r w:rsidR="008221A6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丰富</w:t>
                            </w: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，选择性范围广</w:t>
                            </w:r>
                            <w:r w:rsidR="00446365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7CC735D7" w14:textId="7845C348" w:rsidR="004F6B86" w:rsidRPr="004F6B86" w:rsidRDefault="004F6B86" w:rsidP="004F6B8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Theme="minorHAnsi" w:hAnsi="Times New Roman"/>
                                <w:sz w:val="18"/>
                                <w:szCs w:val="18"/>
                              </w:rPr>
                            </w:pPr>
                            <w:r w:rsidRPr="00E129EC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柱流失低</w:t>
                            </w: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E129EC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良好兼容通用型检测器</w:t>
                            </w: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65F8A876" w14:textId="430A7E11" w:rsidR="00900A6C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Theme="minorHAnsi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批次间重现性</w:t>
                            </w:r>
                            <w:r w:rsidR="004F6B86">
                              <w:rPr>
                                <w:rFonts w:asciiTheme="minorHAnsi" w:hAnsi="Times New Roman" w:hint="eastAsia"/>
                                <w:sz w:val="18"/>
                                <w:szCs w:val="18"/>
                              </w:rPr>
                              <w:t>一致。</w:t>
                            </w:r>
                          </w:p>
                          <w:p w14:paraId="0F63AD69" w14:textId="77777777" w:rsidR="00900A6C" w:rsidRDefault="00900A6C">
                            <w:pPr>
                              <w:pStyle w:val="a5"/>
                              <w:adjustRightInd w:val="0"/>
                              <w:snapToGrid w:val="0"/>
                              <w:spacing w:line="240" w:lineRule="atLeast"/>
                              <w:ind w:left="142" w:firstLineChars="0" w:firstLine="0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7E003E47" w14:textId="77777777" w:rsidR="00900A6C" w:rsidRPr="004F6F70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Theme="minorHAnsi" w:hAnsi="宋体" w:cs="宋体"/>
                                <w:b/>
                                <w:szCs w:val="21"/>
                              </w:rPr>
                            </w:pPr>
                            <w:r w:rsidRPr="004F6F70">
                              <w:rPr>
                                <w:rFonts w:asciiTheme="minorHAnsi" w:hAnsi="宋体" w:cs="宋体" w:hint="eastAsia"/>
                                <w:b/>
                                <w:szCs w:val="21"/>
                              </w:rPr>
                              <w:t>色谱柱性能参数</w:t>
                            </w:r>
                          </w:p>
                          <w:tbl>
                            <w:tblPr>
                              <w:tblOverlap w:val="never"/>
                              <w:tblW w:w="4739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09"/>
                              <w:gridCol w:w="3630"/>
                            </w:tblGrid>
                            <w:tr w:rsidR="00900A6C" w14:paraId="0CD4A2B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A621F47" w14:textId="77777777" w:rsidR="00900A6C" w:rsidRPr="00956B94" w:rsidRDefault="003E4C8B" w:rsidP="00CF7B47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产品名称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156DFCD" w14:textId="542E8358" w:rsidR="00900A6C" w:rsidRPr="00AF274B" w:rsidRDefault="007B546D" w:rsidP="00725F05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hint="eastAsia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AcePac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NH</w:t>
                                  </w:r>
                                  <w:r w:rsidRPr="007B546D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  <w:lang w:bidi="ar"/>
                                    </w:rPr>
                                    <w:t>2</w:t>
                                  </w:r>
                                  <w:r w:rsidR="003E4C8B" w:rsidRPr="00AF274B">
                                    <w:rPr>
                                      <w:rFonts w:ascii="Times New Roman" w:hAnsi="Times New Roman"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色谱柱</w:t>
                                  </w:r>
                                </w:p>
                              </w:tc>
                            </w:tr>
                            <w:tr w:rsidR="00900A6C" w14:paraId="763F629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66BFC23" w14:textId="58F348BA" w:rsidR="00900A6C" w:rsidRPr="00956B94" w:rsidRDefault="00181963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基质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7B49831" w14:textId="058580E7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单分散多孔球形硅胶</w:t>
                                  </w:r>
                                </w:p>
                              </w:tc>
                            </w:tr>
                            <w:tr w:rsidR="00900A6C" w14:paraId="3C18F8D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8B65667" w14:textId="77777777" w:rsidR="00900A6C" w:rsidRPr="00956B94" w:rsidRDefault="003E4C8B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粒径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61DB0EC" w14:textId="25643CFE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μm</w:t>
                                  </w:r>
                                  <w:proofErr w:type="spellEnd"/>
                                </w:p>
                              </w:tc>
                            </w:tr>
                            <w:tr w:rsidR="00900A6C" w14:paraId="21BB5AF2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50E54C7" w14:textId="77777777" w:rsidR="00900A6C" w:rsidRPr="00956B94" w:rsidRDefault="003E4C8B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孔径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1D70A85" w14:textId="77777777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120 Å</w:t>
                                  </w:r>
                                </w:p>
                              </w:tc>
                            </w:tr>
                            <w:tr w:rsidR="00900A6C" w14:paraId="2B39F53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B9CCC75" w14:textId="4A8976A3" w:rsidR="00900A6C" w:rsidRPr="00956B94" w:rsidRDefault="00EC2CEE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耐压上限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95C767A" w14:textId="72EBD51D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6000 psi</w:t>
                                  </w:r>
                                </w:p>
                              </w:tc>
                            </w:tr>
                            <w:tr w:rsidR="00900A6C" w14:paraId="2AB486C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9814972" w14:textId="65278636" w:rsidR="00900A6C" w:rsidRPr="00956B94" w:rsidRDefault="00EC2CEE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耐温上限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1FEB8E08" w14:textId="44398D45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50 ℃</w:t>
                                  </w:r>
                                </w:p>
                              </w:tc>
                            </w:tr>
                            <w:tr w:rsidR="00900A6C" w14:paraId="1415C5B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AA41B4B" w14:textId="77777777" w:rsidR="00900A6C" w:rsidRPr="00956B94" w:rsidRDefault="003E4C8B" w:rsidP="00CF7B47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pH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4B80E9F" w14:textId="0A470650" w:rsidR="00900A6C" w:rsidRPr="00AF274B" w:rsidRDefault="003E4C8B" w:rsidP="00725F05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pH</w:t>
                                  </w:r>
                                  <w:r w:rsidR="00323B43"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2-8</w:t>
                                  </w:r>
                                  <w:r w:rsidR="00EA21A5">
                                    <w:rPr>
                                      <w:rFonts w:ascii="Times New Roman" w:hAnsi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*pH</w:t>
                                  </w:r>
                                  <w:r w:rsidR="00323B43"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3-7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SiO</w:t>
                                  </w:r>
                                  <w:r w:rsidRPr="00AF274B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 w:rsidR="00EA21A5" w:rsidRPr="00EA21A5">
                                    <w:rPr>
                                      <w:rFonts w:ascii="Times New Roman" w:hAnsi="Times New Roman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31A383C2" w14:textId="77777777" w:rsidR="00900A6C" w:rsidRDefault="00900A6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0273F4" w14:textId="42B728FB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="宋体" w:cs="宋体" w:hint="eastAsia"/>
                                <w:b/>
                                <w:color w:val="000000"/>
                                <w:sz w:val="22"/>
                              </w:rPr>
                              <w:t>推荐仪器</w:t>
                            </w:r>
                            <w:r w:rsidR="00794B81">
                              <w:rPr>
                                <w:rFonts w:asciiTheme="minorHAnsi" w:hAnsi="宋体" w:cs="宋体" w:hint="eastAsia"/>
                                <w:b/>
                                <w:color w:val="000000"/>
                                <w:sz w:val="22"/>
                              </w:rPr>
                              <w:t>设置</w:t>
                            </w:r>
                            <w:r>
                              <w:rPr>
                                <w:rFonts w:asciiTheme="minorHAnsi" w:hAnsi="宋体" w:cs="宋体" w:hint="eastAsia"/>
                                <w:b/>
                                <w:color w:val="000000"/>
                                <w:sz w:val="22"/>
                              </w:rPr>
                              <w:t>参数</w:t>
                            </w:r>
                          </w:p>
                          <w:tbl>
                            <w:tblPr>
                              <w:tblW w:w="4739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7"/>
                              <w:gridCol w:w="3212"/>
                            </w:tblGrid>
                            <w:tr w:rsidR="00900A6C" w14:paraId="439D78D0" w14:textId="77777777">
                              <w:trPr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Align w:val="center"/>
                                </w:tcPr>
                                <w:p w14:paraId="1E27469D" w14:textId="1B9A90EA" w:rsidR="00900A6C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推荐</w:t>
                                  </w:r>
                                  <w:r w:rsidR="004F378E">
                                    <w:rPr>
                                      <w:rFonts w:ascii="Arial" w:hAnsi="Arial" w:cs="Arial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设置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流速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vAlign w:val="center"/>
                                </w:tcPr>
                                <w:p w14:paraId="63CCA8E2" w14:textId="3C7F8447" w:rsidR="00900A6C" w:rsidRPr="00956B94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8.0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40.0 mL/min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21.2 mm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内径</w:t>
                                  </w:r>
                                </w:p>
                                <w:p w14:paraId="3D77DA9E" w14:textId="0EB75212" w:rsidR="00900A6C" w:rsidRPr="00956B94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2.0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8.0 mL/min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10 mm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内径</w:t>
                                  </w:r>
                                </w:p>
                                <w:p w14:paraId="3A0AA42F" w14:textId="4E9BB719" w:rsidR="00900A6C" w:rsidRPr="00956B94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0.8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2.0 mL/min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4.6 mm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内径</w:t>
                                  </w:r>
                                </w:p>
                                <w:p w14:paraId="45496F2C" w14:textId="1FDFC27E" w:rsidR="00900A6C" w:rsidRPr="00956B94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1.0 mL/min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3.0 mm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内径</w:t>
                                  </w:r>
                                </w:p>
                                <w:p w14:paraId="2D3ACB7E" w14:textId="1F263E70" w:rsidR="00900A6C" w:rsidRDefault="003E4C8B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0.5 mL/min</w:t>
                                  </w:r>
                                  <w:r w:rsidR="003E1310"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2.1 mm</w:t>
                                  </w:r>
                                  <w:r w:rsidRPr="00956B94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内径</w:t>
                                  </w:r>
                                </w:p>
                              </w:tc>
                            </w:tr>
                          </w:tbl>
                          <w:p w14:paraId="0B30ADD0" w14:textId="77777777" w:rsidR="00900A6C" w:rsidRDefault="00900A6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69C8A2" w14:textId="77777777" w:rsidR="005E7922" w:rsidRPr="00D76F6E" w:rsidRDefault="003E4C8B" w:rsidP="005E7922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注意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：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C4AC3CD" w14:textId="01817DD1" w:rsidR="00900A6C" w:rsidRPr="00D76F6E" w:rsidRDefault="003E4C8B" w:rsidP="005E7922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为</w:t>
                            </w:r>
                            <w:r w:rsidR="005816C6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获取良好分离结果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，尽量减少仪器死体积，如：检测器流通池、连接管线和</w:t>
                            </w:r>
                            <w:r w:rsidR="005816C6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连接头等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。柱体积较小时，</w:t>
                            </w:r>
                            <w:r w:rsidR="006E7438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如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内径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2.1 mm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或</w:t>
                            </w:r>
                            <w:r w:rsidR="006E7438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柱长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较短（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30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或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50 mm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），</w:t>
                            </w:r>
                            <w:r w:rsidR="000A65E1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使用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半微量流通池。</w:t>
                            </w:r>
                          </w:p>
                          <w:p w14:paraId="6B466304" w14:textId="77777777" w:rsidR="00900A6C" w:rsidRDefault="00900A6C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420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06517E9A" w14:textId="77777777" w:rsidR="00900A6C" w:rsidRPr="00D76F6E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</w:rPr>
                              <w:t>操作维护指南</w:t>
                            </w:r>
                          </w:p>
                          <w:p w14:paraId="5649651B" w14:textId="77777777" w:rsidR="00BD0FF3" w:rsidRPr="00D76F6E" w:rsidRDefault="00BD0FF3" w:rsidP="00BD0FF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避免色谱柱受到任何物理冲击；</w:t>
                            </w:r>
                          </w:p>
                          <w:p w14:paraId="0C535E06" w14:textId="77777777" w:rsidR="00BD0FF3" w:rsidRPr="00D76F6E" w:rsidRDefault="00BD0FF3" w:rsidP="00BD0FF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使用色谱级有机溶剂、去离子水、高纯度盐或其他添加剂（酸、碱、离子对试剂等）配制流动相；</w:t>
                            </w:r>
                          </w:p>
                          <w:p w14:paraId="4371A714" w14:textId="77777777" w:rsidR="00BD0FF3" w:rsidRPr="00D76F6E" w:rsidRDefault="00BD0FF3" w:rsidP="00BD0FF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为避免盐中或流动相配制过程中引入不溶性杂质堵塞色谱柱或系统，流动相过滤后再使用。</w:t>
                            </w:r>
                          </w:p>
                          <w:p w14:paraId="19DD03C4" w14:textId="77777777" w:rsidR="00152FCE" w:rsidRPr="00D76F6E" w:rsidRDefault="00152FCE" w:rsidP="00152FC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按照上述参数规范操作（压力、温度、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值和流速）；</w:t>
                            </w:r>
                          </w:p>
                          <w:p w14:paraId="68BF38DF" w14:textId="1028E1EF" w:rsidR="00900A6C" w:rsidRPr="00D76F6E" w:rsidRDefault="00AF6E8A" w:rsidP="00152FC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流向与色谱柱标签上箭头方向一致；</w:t>
                            </w:r>
                          </w:p>
                          <w:p w14:paraId="2582AFDD" w14:textId="77777777" w:rsidR="00750199" w:rsidRPr="00D76F6E" w:rsidRDefault="00750199" w:rsidP="0075019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为确保数据一致性，进样前用至少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倍柱体积流动相平衡色谱柱；</w:t>
                            </w:r>
                          </w:p>
                          <w:p w14:paraId="1FEE47C5" w14:textId="77777777" w:rsidR="00900A6C" w:rsidRPr="00750199" w:rsidRDefault="00900A6C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="420"/>
                              <w:rPr>
                                <w:rFonts w:asciiTheme="minorHAnsi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14E8" id="Text Box 2" o:spid="_x0000_s1027" type="#_x0000_t202" style="position:absolute;left:0;text-align:left;margin-left:-6.7pt;margin-top:5.45pt;width:248.7pt;height:7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" stroked="f" strokeweight=".5pt">
                <v:textbox>
                  <w:txbxContent>
                    <w:p w14:paraId="64566E82" w14:textId="77777777" w:rsidR="00900A6C" w:rsidRPr="004F6F70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b/>
                          <w:sz w:val="18"/>
                          <w:szCs w:val="18"/>
                        </w:rPr>
                      </w:pPr>
                      <w:r w:rsidRPr="004F6F70">
                        <w:rPr>
                          <w:rFonts w:asciiTheme="minorHAnsi" w:hAnsi="宋体" w:cs="宋体" w:hint="eastAsia"/>
                          <w:b/>
                          <w:sz w:val="18"/>
                          <w:szCs w:val="18"/>
                        </w:rPr>
                        <w:t>特性</w:t>
                      </w:r>
                    </w:p>
                    <w:p w14:paraId="62DA67B0" w14:textId="33EFDB5E" w:rsidR="00900A6C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Theme="minorHAnsi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单分散</w:t>
                      </w:r>
                      <w:r w:rsidR="00303DD2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硅胶</w:t>
                      </w:r>
                      <w:r w:rsidR="00023292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微球</w:t>
                      </w: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，分离效率高、</w:t>
                      </w:r>
                      <w:r w:rsidR="00303DD2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传质速度快</w:t>
                      </w:r>
                      <w:r w:rsidR="0062662C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机械强度高</w:t>
                      </w:r>
                      <w:r w:rsidR="00446365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；</w:t>
                      </w:r>
                    </w:p>
                    <w:p w14:paraId="6FC8AB71" w14:textId="4FD09F06" w:rsidR="00900A6C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Theme="minorHAnsi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固定相种类</w:t>
                      </w:r>
                      <w:r w:rsidR="008221A6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丰富</w:t>
                      </w: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，选择性范围广</w:t>
                      </w:r>
                      <w:r w:rsidR="00446365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；</w:t>
                      </w:r>
                    </w:p>
                    <w:p w14:paraId="7CC735D7" w14:textId="7845C348" w:rsidR="004F6B86" w:rsidRPr="004F6B86" w:rsidRDefault="004F6B86" w:rsidP="004F6B86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Theme="minorHAnsi" w:hAnsi="Times New Roman"/>
                          <w:sz w:val="18"/>
                          <w:szCs w:val="18"/>
                        </w:rPr>
                      </w:pPr>
                      <w:r w:rsidRPr="00E129EC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柱流失低</w:t>
                      </w: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，</w:t>
                      </w:r>
                      <w:r w:rsidRPr="00E129EC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良好兼容通用型检测器</w:t>
                      </w: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；</w:t>
                      </w:r>
                    </w:p>
                    <w:p w14:paraId="65F8A876" w14:textId="430A7E11" w:rsidR="00900A6C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Theme="minorHAnsi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批次间重现性</w:t>
                      </w:r>
                      <w:r w:rsidR="004F6B86">
                        <w:rPr>
                          <w:rFonts w:asciiTheme="minorHAnsi" w:hAnsi="Times New Roman" w:hint="eastAsia"/>
                          <w:sz w:val="18"/>
                          <w:szCs w:val="18"/>
                        </w:rPr>
                        <w:t>一致。</w:t>
                      </w:r>
                    </w:p>
                    <w:p w14:paraId="0F63AD69" w14:textId="77777777" w:rsidR="00900A6C" w:rsidRDefault="00900A6C">
                      <w:pPr>
                        <w:pStyle w:val="a5"/>
                        <w:adjustRightInd w:val="0"/>
                        <w:snapToGrid w:val="0"/>
                        <w:spacing w:line="240" w:lineRule="atLeast"/>
                        <w:ind w:left="142" w:firstLineChars="0" w:firstLine="0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</w:p>
                    <w:p w14:paraId="7E003E47" w14:textId="77777777" w:rsidR="00900A6C" w:rsidRPr="004F6F70" w:rsidRDefault="003E4C8B">
                      <w:pPr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Theme="minorHAnsi" w:hAnsi="宋体" w:cs="宋体"/>
                          <w:b/>
                          <w:szCs w:val="21"/>
                        </w:rPr>
                      </w:pPr>
                      <w:r w:rsidRPr="004F6F70">
                        <w:rPr>
                          <w:rFonts w:asciiTheme="minorHAnsi" w:hAnsi="宋体" w:cs="宋体" w:hint="eastAsia"/>
                          <w:b/>
                          <w:szCs w:val="21"/>
                        </w:rPr>
                        <w:t>色谱柱性能参数</w:t>
                      </w:r>
                    </w:p>
                    <w:tbl>
                      <w:tblPr>
                        <w:tblOverlap w:val="never"/>
                        <w:tblW w:w="4739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09"/>
                        <w:gridCol w:w="3630"/>
                      </w:tblGrid>
                      <w:tr w:rsidR="00900A6C" w14:paraId="0CD4A2BA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6A621F47" w14:textId="77777777" w:rsidR="00900A6C" w:rsidRPr="00956B94" w:rsidRDefault="003E4C8B" w:rsidP="00CF7B47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产品名称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5156DFCD" w14:textId="542E8358" w:rsidR="00900A6C" w:rsidRPr="00AF274B" w:rsidRDefault="007B546D" w:rsidP="00725F05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AcePac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NH</w:t>
                            </w:r>
                            <w:r w:rsidRPr="007B546D">
                              <w:rPr>
                                <w:rFonts w:ascii="Times New Roman" w:hAnsi="Times New Roman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vertAlign w:val="subscript"/>
                                <w:lang w:bidi="ar"/>
                              </w:rPr>
                              <w:t>2</w:t>
                            </w:r>
                            <w:r w:rsidR="003E4C8B" w:rsidRPr="00AF274B">
                              <w:rPr>
                                <w:rFonts w:ascii="Times New Roman" w:hAnsi="Times New Roman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色谱柱</w:t>
                            </w:r>
                          </w:p>
                        </w:tc>
                      </w:tr>
                      <w:tr w:rsidR="00900A6C" w14:paraId="763F6298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166BFC23" w14:textId="58F348BA" w:rsidR="00900A6C" w:rsidRPr="00956B94" w:rsidRDefault="00181963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基质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47B49831" w14:textId="058580E7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单分散多孔球形硅胶</w:t>
                            </w:r>
                          </w:p>
                        </w:tc>
                      </w:tr>
                      <w:tr w:rsidR="00900A6C" w14:paraId="3C18F8D2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78B65667" w14:textId="77777777" w:rsidR="00900A6C" w:rsidRPr="00956B94" w:rsidRDefault="003E4C8B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粒径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061DB0EC" w14:textId="25643CFE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5 </w:t>
                            </w:r>
                            <w:proofErr w:type="spellStart"/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μm</w:t>
                            </w:r>
                            <w:proofErr w:type="spellEnd"/>
                          </w:p>
                        </w:tc>
                      </w:tr>
                      <w:tr w:rsidR="00900A6C" w14:paraId="21BB5AF2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250E54C7" w14:textId="77777777" w:rsidR="00900A6C" w:rsidRPr="00956B94" w:rsidRDefault="003E4C8B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孔径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31D70A85" w14:textId="77777777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120 Å</w:t>
                            </w:r>
                          </w:p>
                        </w:tc>
                      </w:tr>
                      <w:tr w:rsidR="00900A6C" w14:paraId="2B39F539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2B9CCC75" w14:textId="4A8976A3" w:rsidR="00900A6C" w:rsidRPr="00956B94" w:rsidRDefault="00EC2CEE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耐压上限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395C767A" w14:textId="72EBD51D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6000 psi</w:t>
                            </w:r>
                          </w:p>
                        </w:tc>
                      </w:tr>
                      <w:tr w:rsidR="00900A6C" w14:paraId="2AB486CC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69814972" w14:textId="65278636" w:rsidR="00900A6C" w:rsidRPr="00956B94" w:rsidRDefault="00EC2CEE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耐温上限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1FEB8E08" w14:textId="44398D45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50 ℃</w:t>
                            </w:r>
                          </w:p>
                        </w:tc>
                      </w:tr>
                      <w:tr w:rsidR="00900A6C" w14:paraId="1415C5B4" w14:textId="77777777">
                        <w:trPr>
                          <w:trHeight w:val="283"/>
                        </w:trPr>
                        <w:tc>
                          <w:tcPr>
                            <w:tcW w:w="11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6AA41B4B" w14:textId="77777777" w:rsidR="00900A6C" w:rsidRPr="00956B94" w:rsidRDefault="003E4C8B" w:rsidP="00CF7B47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pH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范围</w:t>
                            </w:r>
                          </w:p>
                        </w:tc>
                        <w:tc>
                          <w:tcPr>
                            <w:tcW w:w="3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5" w:type="dxa"/>
                              <w:right w:w="15" w:type="dxa"/>
                            </w:tcMar>
                            <w:vAlign w:val="center"/>
                          </w:tcPr>
                          <w:p w14:paraId="34B80E9F" w14:textId="0A470650" w:rsidR="00900A6C" w:rsidRPr="00AF274B" w:rsidRDefault="003E4C8B" w:rsidP="00725F05">
                            <w:pPr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pH</w:t>
                            </w:r>
                            <w:r w:rsidR="00323B43"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2-8</w:t>
                            </w:r>
                            <w:r w:rsidR="00EA21A5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*pH</w:t>
                            </w:r>
                            <w:r w:rsidR="00323B43"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3-7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SiO</w:t>
                            </w:r>
                            <w:r w:rsidRPr="00AF274B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="00EA21A5" w:rsidRPr="00EA21A5">
                              <w:rPr>
                                <w:rFonts w:ascii="Times New Roman" w:hAnsi="Times New Roman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31A383C2" w14:textId="77777777" w:rsidR="00900A6C" w:rsidRDefault="00900A6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color w:val="000000"/>
                          <w:sz w:val="18"/>
                          <w:szCs w:val="18"/>
                        </w:rPr>
                      </w:pPr>
                    </w:p>
                    <w:p w14:paraId="690273F4" w14:textId="42B728FB" w:rsidR="00900A6C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Theme="minorHAnsi" w:hAnsi="宋体" w:cs="宋体" w:hint="eastAsia"/>
                          <w:b/>
                          <w:color w:val="000000"/>
                          <w:sz w:val="22"/>
                        </w:rPr>
                        <w:t>推荐仪器</w:t>
                      </w:r>
                      <w:r w:rsidR="00794B81">
                        <w:rPr>
                          <w:rFonts w:asciiTheme="minorHAnsi" w:hAnsi="宋体" w:cs="宋体" w:hint="eastAsia"/>
                          <w:b/>
                          <w:color w:val="000000"/>
                          <w:sz w:val="22"/>
                        </w:rPr>
                        <w:t>设置</w:t>
                      </w:r>
                      <w:r>
                        <w:rPr>
                          <w:rFonts w:asciiTheme="minorHAnsi" w:hAnsi="宋体" w:cs="宋体" w:hint="eastAsia"/>
                          <w:b/>
                          <w:color w:val="000000"/>
                          <w:sz w:val="22"/>
                        </w:rPr>
                        <w:t>参数</w:t>
                      </w:r>
                    </w:p>
                    <w:tbl>
                      <w:tblPr>
                        <w:tblW w:w="4739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27"/>
                        <w:gridCol w:w="3212"/>
                      </w:tblGrid>
                      <w:tr w:rsidR="00900A6C" w14:paraId="439D78D0" w14:textId="77777777">
                        <w:trPr>
                          <w:trHeight w:val="1242"/>
                          <w:jc w:val="center"/>
                        </w:trPr>
                        <w:tc>
                          <w:tcPr>
                            <w:tcW w:w="1527" w:type="dxa"/>
                            <w:vAlign w:val="center"/>
                          </w:tcPr>
                          <w:p w14:paraId="1E27469D" w14:textId="1B9A90EA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推荐</w:t>
                            </w:r>
                            <w:r w:rsidR="004F378E">
                              <w:rPr>
                                <w:rFonts w:ascii="Arial" w:hAnsi="Arial" w:cs="Arial" w:hint="eastAsia"/>
                                <w:color w:val="000000"/>
                                <w:sz w:val="18"/>
                                <w:szCs w:val="18"/>
                              </w:rPr>
                              <w:t>设置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流速</w:t>
                            </w:r>
                          </w:p>
                        </w:tc>
                        <w:tc>
                          <w:tcPr>
                            <w:tcW w:w="3212" w:type="dxa"/>
                            <w:vAlign w:val="center"/>
                          </w:tcPr>
                          <w:p w14:paraId="63CCA8E2" w14:textId="3C7F8447" w:rsidR="00900A6C" w:rsidRPr="00956B94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8.0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40.0 mL/min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21.2 mm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内径</w:t>
                            </w:r>
                          </w:p>
                          <w:p w14:paraId="3D77DA9E" w14:textId="0EB75212" w:rsidR="00900A6C" w:rsidRPr="00956B94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2.0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8.0 mL/min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10 mm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内径</w:t>
                            </w:r>
                          </w:p>
                          <w:p w14:paraId="3A0AA42F" w14:textId="4E9BB719" w:rsidR="00900A6C" w:rsidRPr="00956B94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0.8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2.0 mL/min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4.6 mm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内径</w:t>
                            </w:r>
                          </w:p>
                          <w:p w14:paraId="45496F2C" w14:textId="1FDFC27E" w:rsidR="00900A6C" w:rsidRPr="00956B94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0.4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1.0 mL/min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3.0 mm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内径</w:t>
                            </w:r>
                          </w:p>
                          <w:p w14:paraId="2D3ACB7E" w14:textId="1F263E70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0.2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0.5 mL/min</w:t>
                            </w:r>
                            <w:r w:rsidR="003E1310"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，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2.1 mm</w:t>
                            </w:r>
                            <w:r w:rsidRPr="00956B9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内径</w:t>
                            </w:r>
                          </w:p>
                        </w:tc>
                      </w:tr>
                    </w:tbl>
                    <w:p w14:paraId="0B30ADD0" w14:textId="77777777" w:rsidR="00900A6C" w:rsidRDefault="00900A6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0269C8A2" w14:textId="77777777" w:rsidR="005E7922" w:rsidRPr="00D76F6E" w:rsidRDefault="003E4C8B" w:rsidP="005E7922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注意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：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4C4AC3CD" w14:textId="01817DD1" w:rsidR="00900A6C" w:rsidRPr="00D76F6E" w:rsidRDefault="003E4C8B" w:rsidP="005E7922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为</w:t>
                      </w:r>
                      <w:r w:rsidR="005816C6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获取良好分离结果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，尽量减少仪器死体积，如：检测器流通池、连接管线和</w:t>
                      </w:r>
                      <w:r w:rsidR="005816C6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连接头等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。柱体积较小时，</w:t>
                      </w:r>
                      <w:r w:rsidR="006E7438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如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内径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2.1 mm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或</w:t>
                      </w:r>
                      <w:r w:rsidR="006E7438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柱长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较短（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30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或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50 mm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），</w:t>
                      </w:r>
                      <w:r w:rsidR="000A65E1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使用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半微量流通池。</w:t>
                      </w:r>
                    </w:p>
                    <w:p w14:paraId="6B466304" w14:textId="77777777" w:rsidR="00900A6C" w:rsidRDefault="00900A6C">
                      <w:pPr>
                        <w:adjustRightInd w:val="0"/>
                        <w:snapToGrid w:val="0"/>
                        <w:spacing w:line="240" w:lineRule="atLeast"/>
                        <w:ind w:firstLine="420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</w:p>
                    <w:p w14:paraId="06517E9A" w14:textId="77777777" w:rsidR="00900A6C" w:rsidRPr="00D76F6E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b/>
                          <w:color w:val="000000"/>
                          <w:sz w:val="22"/>
                        </w:rPr>
                        <w:t>操作维护指南</w:t>
                      </w:r>
                    </w:p>
                    <w:p w14:paraId="5649651B" w14:textId="77777777" w:rsidR="00BD0FF3" w:rsidRPr="00D76F6E" w:rsidRDefault="00BD0FF3" w:rsidP="00BD0FF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避免色谱柱受到任何物理冲击；</w:t>
                      </w:r>
                    </w:p>
                    <w:p w14:paraId="0C535E06" w14:textId="77777777" w:rsidR="00BD0FF3" w:rsidRPr="00D76F6E" w:rsidRDefault="00BD0FF3" w:rsidP="00BD0FF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使用色谱级有机溶剂、去离子水、高纯度盐或其他添加剂（酸、碱、离子对试剂等）配制流动相；</w:t>
                      </w:r>
                    </w:p>
                    <w:p w14:paraId="4371A714" w14:textId="77777777" w:rsidR="00BD0FF3" w:rsidRPr="00D76F6E" w:rsidRDefault="00BD0FF3" w:rsidP="00BD0FF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为避免盐中或流动相配制过程中引入不溶性杂质堵塞色谱柱或系统，流动相过滤后再使用。</w:t>
                      </w:r>
                    </w:p>
                    <w:p w14:paraId="19DD03C4" w14:textId="77777777" w:rsidR="00152FCE" w:rsidRPr="00D76F6E" w:rsidRDefault="00152FCE" w:rsidP="00152FCE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按照上述参数规范操作（压力、温度、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值和流速）；</w:t>
                      </w:r>
                    </w:p>
                    <w:p w14:paraId="68BF38DF" w14:textId="1028E1EF" w:rsidR="00900A6C" w:rsidRPr="00D76F6E" w:rsidRDefault="00AF6E8A" w:rsidP="00152FCE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流向与色谱柱标签上箭头方向一致；</w:t>
                      </w:r>
                    </w:p>
                    <w:p w14:paraId="2582AFDD" w14:textId="77777777" w:rsidR="00750199" w:rsidRPr="00D76F6E" w:rsidRDefault="00750199" w:rsidP="00750199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为确保数据一致性，进样前用至少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倍柱体积流动相平衡色谱柱；</w:t>
                      </w:r>
                    </w:p>
                    <w:p w14:paraId="1FEE47C5" w14:textId="77777777" w:rsidR="00900A6C" w:rsidRPr="00750199" w:rsidRDefault="00900A6C">
                      <w:pPr>
                        <w:adjustRightInd w:val="0"/>
                        <w:snapToGrid w:val="0"/>
                        <w:spacing w:line="240" w:lineRule="atLeast"/>
                        <w:ind w:firstLine="420"/>
                        <w:rPr>
                          <w:rFonts w:asciiTheme="minorHAnsi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BF6BA" wp14:editId="06FBAA9D">
                <wp:simplePos x="0" y="0"/>
                <wp:positionH relativeFrom="column">
                  <wp:posOffset>3133090</wp:posOffset>
                </wp:positionH>
                <wp:positionV relativeFrom="paragraph">
                  <wp:posOffset>69215</wp:posOffset>
                </wp:positionV>
                <wp:extent cx="3231515" cy="896048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896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5840A" w14:textId="6FAF5776" w:rsidR="00900A6C" w:rsidRPr="00D76F6E" w:rsidRDefault="001B742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针对复杂基质或污染性较强样品</w:t>
                            </w:r>
                            <w:r w:rsidR="003E4C8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（中药提取物、食品、环境污染物），</w:t>
                            </w:r>
                            <w:r w:rsidR="000C61FA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建议样品前处理或增加保护住，以延长分析柱寿命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52A7400F" w14:textId="1E4C5474" w:rsidR="00900A6C" w:rsidRPr="00D76F6E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使用在线过滤器</w:t>
                            </w:r>
                            <w:r w:rsidR="007A6EEA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或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保护柱</w:t>
                            </w:r>
                            <w:r w:rsidR="008A143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可以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延长</w:t>
                            </w:r>
                            <w:r w:rsidR="007A6EEA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分析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柱寿命</w:t>
                            </w:r>
                            <w:r w:rsidR="007A6EEA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755163C6" w14:textId="48727981" w:rsidR="00900A6C" w:rsidRPr="00D76F6E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正相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条件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切换到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HILIC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条件，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需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依次使用异丙醇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和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，以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&lt;50%</w:t>
                            </w:r>
                            <w:r w:rsidR="00326E4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分析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流速冲洗至少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倍柱体积；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HILIC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条件切换到正相</w:t>
                            </w:r>
                            <w:r w:rsidR="00354C48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条件</w:t>
                            </w:r>
                            <w:r w:rsidR="00882B2F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1B0B71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按照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相反顺序冲洗</w:t>
                            </w:r>
                            <w:r w:rsidR="001B0B71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605732D1" w14:textId="0092B01E" w:rsidR="00900A6C" w:rsidRPr="00D76F6E" w:rsidRDefault="003E4C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为</w:t>
                            </w:r>
                            <w:r w:rsidR="002A0DB0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避免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流动相中的盐在色谱柱或系统中析出，先使用与流动相</w:t>
                            </w:r>
                            <w:r w:rsidR="00D20CD2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组成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比例相同或有机相比例较低的水溶液冲洗至少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</w:t>
                            </w:r>
                            <w:r w:rsidR="006F4525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167B1FAE" w14:textId="64B8354B" w:rsidR="00A25DCB" w:rsidRPr="00D76F6E" w:rsidRDefault="00A25DCB" w:rsidP="00A25DC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任何情况下避免压力激增；</w:t>
                            </w:r>
                          </w:p>
                          <w:p w14:paraId="0C45662D" w14:textId="25131FF7" w:rsidR="00900A6C" w:rsidRPr="00D76F6E" w:rsidRDefault="003A68B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</w:rPr>
                            </w:pPr>
                            <w:r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非使用时段</w:t>
                            </w:r>
                            <w:r w:rsidR="003E4C8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，确保色谱柱塞</w:t>
                            </w:r>
                            <w:r w:rsidR="00C17FDD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封紧</w:t>
                            </w:r>
                            <w:r w:rsidR="003E4C8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以</w:t>
                            </w:r>
                            <w:r w:rsidR="00495D2F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避免</w:t>
                            </w:r>
                            <w:r w:rsidR="003E4C8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溶剂挥发</w:t>
                            </w:r>
                            <w:r w:rsidR="00495D2F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造成</w:t>
                            </w:r>
                            <w:r w:rsidR="003E4C8B" w:rsidRPr="00D76F6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色谱柱内填料干涸，影响色谱柱性能。</w:t>
                            </w:r>
                          </w:p>
                          <w:p w14:paraId="5D6D958D" w14:textId="77777777" w:rsidR="00900A6C" w:rsidRDefault="00900A6C">
                            <w:pPr>
                              <w:widowControl/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Theme="minorHAnsi" w:hAnsi="Times New Roman"/>
                                <w:b/>
                                <w:sz w:val="22"/>
                              </w:rPr>
                            </w:pPr>
                          </w:p>
                          <w:p w14:paraId="500F2DD2" w14:textId="66C554CD" w:rsidR="00900A6C" w:rsidRPr="00983CE0" w:rsidRDefault="003E4C8B">
                            <w:pPr>
                              <w:widowControl/>
                              <w:adjustRightInd w:val="0"/>
                              <w:snapToGrid w:val="0"/>
                              <w:spacing w:line="240" w:lineRule="atLeast"/>
                              <w:jc w:val="left"/>
                              <w:rPr>
                                <w:rFonts w:asciiTheme="minorHAnsi" w:hAnsi="Times New Roman"/>
                                <w:szCs w:val="21"/>
                              </w:rPr>
                            </w:pPr>
                            <w:r w:rsidRPr="00983CE0">
                              <w:rPr>
                                <w:rFonts w:asciiTheme="minorHAnsi" w:hAnsi="Times New Roman"/>
                                <w:b/>
                                <w:szCs w:val="21"/>
                              </w:rPr>
                              <w:t>清洗</w:t>
                            </w:r>
                            <w:r w:rsidR="009E0F67" w:rsidRPr="00983CE0">
                              <w:rPr>
                                <w:rFonts w:asciiTheme="minorHAnsi" w:hAnsi="Times New Roman" w:hint="eastAsia"/>
                                <w:b/>
                                <w:szCs w:val="21"/>
                              </w:rPr>
                              <w:t>与</w:t>
                            </w:r>
                            <w:r w:rsidRPr="00983CE0">
                              <w:rPr>
                                <w:rFonts w:asciiTheme="minorHAnsi" w:hAnsi="Times New Roman"/>
                                <w:b/>
                                <w:szCs w:val="21"/>
                              </w:rPr>
                              <w:t>再生</w:t>
                            </w:r>
                          </w:p>
                          <w:p w14:paraId="715DA4D5" w14:textId="0EE4AF63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如果色谱柱在使用一定时间后出现异常，包括峰形变化</w:t>
                            </w:r>
                            <w:r w:rsidR="00AD17A2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拖尾、峰分裂、肩峰</w:t>
                            </w:r>
                            <w:r w:rsidR="00AD17A2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）、</w:t>
                            </w:r>
                            <w:r w:rsidR="008F4391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柱压明显</w:t>
                            </w:r>
                            <w:r w:rsidR="001616BA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增高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或柱效</w:t>
                            </w:r>
                            <w:r w:rsidR="008F4391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明显</w:t>
                            </w:r>
                            <w:r w:rsidR="001616BA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下降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，可按以下步骤进行清洗</w:t>
                            </w:r>
                            <w:r w:rsidR="006F7F07"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再生：</w:t>
                            </w:r>
                          </w:p>
                          <w:p w14:paraId="30896D86" w14:textId="77777777" w:rsidR="00900A6C" w:rsidRDefault="00900A6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233B881F" w14:textId="5FFA7796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宋体" w:cs="宋体" w:hint="eastAsia"/>
                                <w:b/>
                                <w:sz w:val="18"/>
                                <w:szCs w:val="18"/>
                              </w:rPr>
                              <w:t>清洗再生</w:t>
                            </w:r>
                            <w:r w:rsidR="00E07DA0">
                              <w:rPr>
                                <w:rFonts w:asciiTheme="minorHAnsi" w:hAnsi="宋体" w:cs="宋体" w:hint="eastAsia"/>
                                <w:b/>
                                <w:sz w:val="18"/>
                                <w:szCs w:val="18"/>
                              </w:rPr>
                              <w:t>流程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E1C9F4" w14:textId="3D8FA730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第一步：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50%</w:t>
                            </w:r>
                            <w:r w:rsidR="00D82E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醋酸铵</w:t>
                            </w:r>
                            <w:r w:rsidR="002E350D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水</w:t>
                            </w:r>
                            <w:r w:rsidR="00D82E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（</w:t>
                            </w:r>
                            <w:r w:rsidR="00243E5B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0.1</w:t>
                            </w:r>
                            <w:r w:rsidR="00ED41C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82E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82E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D82E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 5</w:t>
                            </w:r>
                            <w:r w:rsidR="00CE14B2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/50%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乙腈（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482F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1A0D746D" w14:textId="4B0DA1D2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第二步</w:t>
                            </w:r>
                            <w:r w:rsidR="00862B6B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醋酸铵</w:t>
                            </w:r>
                            <w:r w:rsidR="002E350D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水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（</w:t>
                            </w:r>
                            <w:r w:rsidR="00243E5B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0.1</w:t>
                            </w:r>
                            <w:r w:rsidR="00ED41C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 5</w:t>
                            </w:r>
                            <w:r w:rsidR="00983CE0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482F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11384AD3" w14:textId="1DA87080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第三步：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50%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醋酸铵</w:t>
                            </w:r>
                            <w:r w:rsidR="002E350D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水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（</w:t>
                            </w:r>
                            <w:r w:rsidR="00243E5B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0.1M</w:t>
                            </w:r>
                            <w:r w:rsidR="00243E5B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243E5B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 5</w:t>
                            </w:r>
                            <w:r w:rsidR="00C43748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/50%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乙腈（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482F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379B303C" w14:textId="76A597F8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第四步：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乙腈（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482F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57962E62" w14:textId="49C3F257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第五步：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异丙醇（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482F06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377E5578" w14:textId="3053B094" w:rsidR="00900A6C" w:rsidRPr="00862B6B" w:rsidRDefault="003E4C8B" w:rsidP="00256C48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第六步：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乙腈（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倍柱体积）</w:t>
                            </w:r>
                            <w:r w:rsidR="00B2179F" w:rsidRPr="00862B6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BF76573" w14:textId="77777777" w:rsidR="00900A6C" w:rsidRDefault="00900A6C">
                            <w:pPr>
                              <w:pStyle w:val="a5"/>
                              <w:adjustRightInd w:val="0"/>
                              <w:snapToGrid w:val="0"/>
                              <w:spacing w:line="240" w:lineRule="atLeast"/>
                              <w:ind w:left="720" w:firstLineChars="0" w:hanging="360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</w:p>
                          <w:p w14:paraId="6CFBDC6B" w14:textId="77777777" w:rsidR="00900A6C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宋体" w:cs="宋体" w:hint="eastAsia"/>
                                <w:b/>
                                <w:sz w:val="18"/>
                                <w:szCs w:val="18"/>
                              </w:rPr>
                              <w:t>注意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Theme="minorHAnsi" w:hAnsi="宋体" w:cs="宋体" w:hint="eastAs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543E770" w14:textId="4DE7D4C9" w:rsidR="00900A6C" w:rsidRPr="00483359" w:rsidRDefault="003E4C8B" w:rsidP="00F164E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清洗</w:t>
                            </w:r>
                            <w:r w:rsidR="005867E0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时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，为避免色谱柱上污染物</w:t>
                            </w:r>
                            <w:r w:rsidR="00D423B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等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进入流通池，需断开色谱柱与检测器之间的连接</w:t>
                            </w:r>
                            <w:r w:rsidR="00457CB0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管路；</w:t>
                            </w:r>
                          </w:p>
                          <w:p w14:paraId="6912832F" w14:textId="483C6773" w:rsidR="00900A6C" w:rsidRPr="00483359" w:rsidRDefault="00A6386A" w:rsidP="00F164E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清洗时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，建议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按照分析流速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的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="006C2A12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%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-50%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进行操作，</w:t>
                            </w:r>
                            <w:r w:rsidR="00762183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避免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因溶剂粘度过大</w:t>
                            </w:r>
                            <w:r w:rsidR="00470372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，引起</w:t>
                            </w:r>
                            <w:r w:rsidR="003E4C8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柱压激增</w:t>
                            </w:r>
                            <w:r w:rsidR="00470372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063F9791" w14:textId="09F5CC80" w:rsidR="00900A6C" w:rsidRPr="00483359" w:rsidRDefault="003E4C8B" w:rsidP="00F164E7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高</w:t>
                            </w:r>
                            <w:r w:rsidR="00CC45FD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柱压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情况</w:t>
                            </w:r>
                            <w:r w:rsidR="00635D3A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下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，可按上述</w:t>
                            </w:r>
                            <w:r w:rsidR="00FF09BE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流程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反冲色谱柱。</w:t>
                            </w:r>
                          </w:p>
                          <w:p w14:paraId="13D99C32" w14:textId="77777777" w:rsidR="00AE5F4F" w:rsidRDefault="00AE5F4F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Times New Roman"/>
                                <w:b/>
                                <w:sz w:val="22"/>
                              </w:rPr>
                            </w:pPr>
                          </w:p>
                          <w:p w14:paraId="153D3B42" w14:textId="45421983" w:rsidR="00900A6C" w:rsidRPr="00483359" w:rsidRDefault="003E4C8B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Times New Roman"/>
                                <w:b/>
                                <w:szCs w:val="21"/>
                              </w:rPr>
                            </w:pPr>
                            <w:r w:rsidRPr="00483359">
                              <w:rPr>
                                <w:rFonts w:asciiTheme="minorHAnsi" w:hAnsi="Times New Roman"/>
                                <w:b/>
                                <w:szCs w:val="21"/>
                              </w:rPr>
                              <w:t>色谱柱存储</w:t>
                            </w:r>
                          </w:p>
                          <w:p w14:paraId="351A0DE6" w14:textId="029BBB0E" w:rsidR="00900A6C" w:rsidRPr="007B546D" w:rsidRDefault="003E4C8B" w:rsidP="00004B0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正相模式</w:t>
                            </w:r>
                            <w:r w:rsidR="00714B65"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下，色谱柱</w:t>
                            </w:r>
                            <w:r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保存</w:t>
                            </w:r>
                            <w:r w:rsidR="00714B65"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于</w:t>
                            </w:r>
                            <w:r w:rsidR="00FD1780" w:rsidRPr="007B546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="00FD1780"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异丙醇</w:t>
                            </w:r>
                            <w:r w:rsidRPr="007B546D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中；</w:t>
                            </w:r>
                            <w:r w:rsidRPr="007B546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93F51D" w14:textId="1292DE2B" w:rsidR="00900A6C" w:rsidRPr="00483359" w:rsidRDefault="003E4C8B" w:rsidP="00004B0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HILIC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模式</w:t>
                            </w:r>
                            <w:r w:rsidR="00085B0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下，色谱柱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保存</w:t>
                            </w:r>
                            <w:r w:rsidR="00085B0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于</w:t>
                            </w:r>
                            <w:r w:rsidR="00ED0D3D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</w:t>
                            </w:r>
                            <w:r w:rsidR="00ED0D3D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或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90%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/10%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醋酸铵</w:t>
                            </w:r>
                            <w:r w:rsidR="009015B9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水</w:t>
                            </w:r>
                            <w:r w:rsidR="00CC1295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（</w:t>
                            </w:r>
                            <w:r w:rsidR="009866E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0.1</w:t>
                            </w:r>
                            <w:r w:rsidR="00BC314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66E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9866E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，</w:t>
                            </w:r>
                            <w:r w:rsidR="009866E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 5</w:t>
                            </w:r>
                            <w:r w:rsidR="00CC1295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）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中</w:t>
                            </w:r>
                            <w:r w:rsidR="00CC2BFF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E2F3B18" w14:textId="77777777" w:rsidR="00900A6C" w:rsidRDefault="00900A6C">
                            <w:pPr>
                              <w:pStyle w:val="a5"/>
                              <w:adjustRightInd w:val="0"/>
                              <w:snapToGrid w:val="0"/>
                              <w:spacing w:line="240" w:lineRule="atLeast"/>
                              <w:ind w:left="142" w:firstLineChars="0" w:firstLine="0"/>
                              <w:rPr>
                                <w:rFonts w:asciiTheme="minorHAnsi" w:hAnsi="宋体" w:cs="宋体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4FACE3B" w14:textId="77777777" w:rsidR="00900A6C" w:rsidRPr="00843E10" w:rsidRDefault="003E4C8B" w:rsidP="00843E10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Theme="minorHAnsi" w:hAnsi="宋体" w:cs="宋体"/>
                                <w:sz w:val="18"/>
                                <w:szCs w:val="18"/>
                              </w:rPr>
                            </w:pPr>
                            <w:r w:rsidRPr="00843E10">
                              <w:rPr>
                                <w:rFonts w:asciiTheme="minorHAnsi" w:hAnsi="宋体" w:cs="宋体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注意：</w:t>
                            </w:r>
                          </w:p>
                          <w:p w14:paraId="74C65DFC" w14:textId="4FE85E4A" w:rsidR="00900A6C" w:rsidRPr="00483359" w:rsidRDefault="003E4C8B" w:rsidP="008F6D2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使用</w:t>
                            </w:r>
                            <w:r w:rsidR="006F2C51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纯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有机溶剂冲洗前，确保所有盐都已从色谱柱中冲洗出来。盐不溶于</w:t>
                            </w:r>
                            <w:r w:rsidR="00AB362A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纯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有机溶剂，会堵塞</w:t>
                            </w:r>
                            <w:r w:rsidR="004B5BA4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色谱柱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和</w:t>
                            </w:r>
                            <w:r w:rsidR="004B5BA4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管路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14:paraId="7910815B" w14:textId="425ADF7D" w:rsidR="00900A6C" w:rsidRDefault="003E4C8B" w:rsidP="008F6D2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伯胺基类色谱柱（</w:t>
                            </w:r>
                            <w:r w:rsidR="00C85E4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NH</w:t>
                            </w:r>
                            <w:r w:rsidR="00C85E4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柱）不</w:t>
                            </w:r>
                            <w:r w:rsidR="00780DB9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可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与</w:t>
                            </w:r>
                            <w:r w:rsidR="009A0FAA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醛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酮类</w:t>
                            </w:r>
                            <w:r w:rsidR="00780DB9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化合物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接触；</w:t>
                            </w:r>
                          </w:p>
                          <w:p w14:paraId="333CA7D6" w14:textId="0B12FB75" w:rsidR="009A0FAA" w:rsidRPr="00483359" w:rsidRDefault="009A0FAA" w:rsidP="008F6D2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胺基类色谱柱（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NH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柱）</w:t>
                            </w:r>
                            <w:r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必须在纯有机溶剂（醛酮类溶剂除外）中保存。</w:t>
                            </w:r>
                          </w:p>
                          <w:p w14:paraId="093F8728" w14:textId="6D622DBE" w:rsidR="00900A6C" w:rsidRPr="00483359" w:rsidRDefault="003E4C8B" w:rsidP="008F6D2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="426" w:firstLineChars="0" w:hanging="28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HILIC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模式下，如果流动相中含盐，先用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</w:t>
                            </w:r>
                            <w:r w:rsidR="001507BA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80%</w:t>
                            </w:r>
                            <w:r w:rsidR="001507BA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去离子水</w:t>
                            </w:r>
                            <w:r w:rsidR="001507BA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20%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乙腈冲洗，再用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倍柱体积</w:t>
                            </w:r>
                            <w:r w:rsidR="008D7D9B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100%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乙腈冲洗后</w:t>
                            </w:r>
                            <w:r w:rsidR="000F0EC2"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保存</w:t>
                            </w:r>
                            <w:r w:rsidRPr="004833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BF6BA" id="文本框 2" o:spid="_x0000_s1028" type="#_x0000_t202" style="position:absolute;left:0;text-align:left;margin-left:246.7pt;margin-top:5.45pt;width:254.45pt;height:7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" stroked="f" strokeweight=".5pt">
                <v:textbox>
                  <w:txbxContent>
                    <w:p w14:paraId="3405840A" w14:textId="6FAF5776" w:rsidR="00900A6C" w:rsidRPr="00D76F6E" w:rsidRDefault="001B742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针对复杂基质或污染性较强样品</w:t>
                      </w:r>
                      <w:r w:rsidR="003E4C8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（中药提取物、食品、环境污染物），</w:t>
                      </w:r>
                      <w:r w:rsidR="000C61FA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建议样品前处理或增加保护住，以延长分析柱寿命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52A7400F" w14:textId="1E4C5474" w:rsidR="00900A6C" w:rsidRPr="00D76F6E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使用在线过滤器</w:t>
                      </w:r>
                      <w:r w:rsidR="007A6EEA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或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保护柱</w:t>
                      </w:r>
                      <w:r w:rsidR="008A143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可以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延长</w:t>
                      </w:r>
                      <w:r w:rsidR="007A6EEA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分析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柱寿命</w:t>
                      </w:r>
                      <w:r w:rsidR="007A6EEA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755163C6" w14:textId="48727981" w:rsidR="00900A6C" w:rsidRPr="00D76F6E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正相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条件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切换到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HILIC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条件，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需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依次使用异丙醇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和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，以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&lt;50%</w:t>
                      </w:r>
                      <w:r w:rsidR="00326E4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分析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流速冲洗至少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倍柱体积；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HILIC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条件切换到正相</w:t>
                      </w:r>
                      <w:r w:rsidR="00354C48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条件</w:t>
                      </w:r>
                      <w:r w:rsidR="00882B2F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="001B0B71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按照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相反顺序冲洗</w:t>
                      </w:r>
                      <w:r w:rsidR="001B0B71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605732D1" w14:textId="0092B01E" w:rsidR="00900A6C" w:rsidRPr="00D76F6E" w:rsidRDefault="003E4C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为</w:t>
                      </w:r>
                      <w:r w:rsidR="002A0DB0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避免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流动相中的盐在色谱柱或系统中析出，先使用与流动相</w:t>
                      </w:r>
                      <w:r w:rsidR="00D20CD2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组成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比例相同或有机相比例较低的水溶液冲洗至少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</w:t>
                      </w:r>
                      <w:r w:rsidR="006F4525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167B1FAE" w14:textId="64B8354B" w:rsidR="00A25DCB" w:rsidRPr="00D76F6E" w:rsidRDefault="00A25DCB" w:rsidP="00A25DC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任何情况下避免压力激增；</w:t>
                      </w:r>
                    </w:p>
                    <w:p w14:paraId="0C45662D" w14:textId="25131FF7" w:rsidR="00900A6C" w:rsidRPr="00D76F6E" w:rsidRDefault="003A68B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</w:rPr>
                      </w:pPr>
                      <w:r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非使用时段</w:t>
                      </w:r>
                      <w:r w:rsidR="003E4C8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，确保色谱柱塞</w:t>
                      </w:r>
                      <w:r w:rsidR="00C17FDD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封紧</w:t>
                      </w:r>
                      <w:r w:rsidR="003E4C8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以</w:t>
                      </w:r>
                      <w:r w:rsidR="00495D2F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避免</w:t>
                      </w:r>
                      <w:r w:rsidR="003E4C8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溶剂挥发</w:t>
                      </w:r>
                      <w:r w:rsidR="00495D2F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造成</w:t>
                      </w:r>
                      <w:r w:rsidR="003E4C8B" w:rsidRPr="00D76F6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色谱柱内填料干涸，影响色谱柱性能。</w:t>
                      </w:r>
                    </w:p>
                    <w:p w14:paraId="5D6D958D" w14:textId="77777777" w:rsidR="00900A6C" w:rsidRDefault="00900A6C">
                      <w:pPr>
                        <w:widowControl/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Theme="minorHAnsi" w:hAnsi="Times New Roman"/>
                          <w:b/>
                          <w:sz w:val="22"/>
                        </w:rPr>
                      </w:pPr>
                    </w:p>
                    <w:p w14:paraId="500F2DD2" w14:textId="66C554CD" w:rsidR="00900A6C" w:rsidRPr="00983CE0" w:rsidRDefault="003E4C8B">
                      <w:pPr>
                        <w:widowControl/>
                        <w:adjustRightInd w:val="0"/>
                        <w:snapToGrid w:val="0"/>
                        <w:spacing w:line="240" w:lineRule="atLeast"/>
                        <w:jc w:val="left"/>
                        <w:rPr>
                          <w:rFonts w:asciiTheme="minorHAnsi" w:hAnsi="Times New Roman"/>
                          <w:szCs w:val="21"/>
                        </w:rPr>
                      </w:pPr>
                      <w:r w:rsidRPr="00983CE0">
                        <w:rPr>
                          <w:rFonts w:asciiTheme="minorHAnsi" w:hAnsi="Times New Roman"/>
                          <w:b/>
                          <w:szCs w:val="21"/>
                        </w:rPr>
                        <w:t>清洗</w:t>
                      </w:r>
                      <w:r w:rsidR="009E0F67" w:rsidRPr="00983CE0">
                        <w:rPr>
                          <w:rFonts w:asciiTheme="minorHAnsi" w:hAnsi="Times New Roman" w:hint="eastAsia"/>
                          <w:b/>
                          <w:szCs w:val="21"/>
                        </w:rPr>
                        <w:t>与</w:t>
                      </w:r>
                      <w:r w:rsidRPr="00983CE0">
                        <w:rPr>
                          <w:rFonts w:asciiTheme="minorHAnsi" w:hAnsi="Times New Roman"/>
                          <w:b/>
                          <w:szCs w:val="21"/>
                        </w:rPr>
                        <w:t>再生</w:t>
                      </w:r>
                    </w:p>
                    <w:p w14:paraId="715DA4D5" w14:textId="0EE4AF63" w:rsidR="00900A6C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如果色谱柱在使用一定时间后出现异常，包括峰形变化</w:t>
                      </w:r>
                      <w:r w:rsidR="00AD17A2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拖尾、峰分裂、肩峰</w:t>
                      </w:r>
                      <w:r w:rsidR="00AD17A2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）、</w:t>
                      </w:r>
                      <w:r w:rsidR="008F4391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柱压明显</w:t>
                      </w:r>
                      <w:r w:rsidR="001616BA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增高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或柱效</w:t>
                      </w:r>
                      <w:r w:rsidR="008F4391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明显</w:t>
                      </w:r>
                      <w:r w:rsidR="001616BA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下降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，可按以下步骤进行清洗</w:t>
                      </w:r>
                      <w:r w:rsidR="006F7F07"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再生：</w:t>
                      </w:r>
                    </w:p>
                    <w:p w14:paraId="30896D86" w14:textId="77777777" w:rsidR="00900A6C" w:rsidRDefault="00900A6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</w:p>
                    <w:p w14:paraId="233B881F" w14:textId="5FFA7796" w:rsidR="00900A6C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宋体" w:cs="宋体" w:hint="eastAsia"/>
                          <w:b/>
                          <w:sz w:val="18"/>
                          <w:szCs w:val="18"/>
                        </w:rPr>
                        <w:t>清洗再生</w:t>
                      </w:r>
                      <w:r w:rsidR="00E07DA0">
                        <w:rPr>
                          <w:rFonts w:asciiTheme="minorHAnsi" w:hAnsi="宋体" w:cs="宋体" w:hint="eastAsia"/>
                          <w:b/>
                          <w:sz w:val="18"/>
                          <w:szCs w:val="18"/>
                        </w:rPr>
                        <w:t>流程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DE1C9F4" w14:textId="3D8FA730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第一步：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50%</w:t>
                      </w:r>
                      <w:r w:rsidR="00D82E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醋酸铵</w:t>
                      </w:r>
                      <w:r w:rsidR="002E350D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水</w:t>
                      </w:r>
                      <w:r w:rsidR="00D82E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（</w:t>
                      </w:r>
                      <w:r w:rsidR="00243E5B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0.1</w:t>
                      </w:r>
                      <w:r w:rsidR="00ED41C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82E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</w:t>
                      </w:r>
                      <w:r w:rsidR="00D82E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="00D82E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 5</w:t>
                      </w:r>
                      <w:r w:rsidR="00CE14B2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）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/50%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乙腈（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482F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1A0D746D" w14:textId="4B0DA1D2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第二步</w:t>
                      </w:r>
                      <w:r w:rsidR="00862B6B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醋酸铵</w:t>
                      </w:r>
                      <w:r w:rsidR="002E350D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水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（</w:t>
                      </w:r>
                      <w:r w:rsidR="00243E5B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0.1</w:t>
                      </w:r>
                      <w:r w:rsidR="00ED41C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 5</w:t>
                      </w:r>
                      <w:r w:rsidR="00983CE0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482F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11384AD3" w14:textId="1DA87080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第三步：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50%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醋酸铵</w:t>
                      </w:r>
                      <w:r w:rsidR="002E350D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水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（</w:t>
                      </w:r>
                      <w:r w:rsidR="00243E5B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0.1M</w:t>
                      </w:r>
                      <w:r w:rsidR="00243E5B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="00243E5B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 5</w:t>
                      </w:r>
                      <w:r w:rsidR="00C43748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）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/50%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乙腈（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482F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379B303C" w14:textId="76A597F8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第四步：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乙腈（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482F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57962E62" w14:textId="49C3F257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第五步：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异丙醇（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482F06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377E5578" w14:textId="3053B094" w:rsidR="00900A6C" w:rsidRPr="00862B6B" w:rsidRDefault="003E4C8B" w:rsidP="00256C48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第六步：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乙腈（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倍柱体积）</w:t>
                      </w:r>
                      <w:r w:rsidR="00B2179F" w:rsidRPr="00862B6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。</w:t>
                      </w:r>
                    </w:p>
                    <w:p w14:paraId="4BF76573" w14:textId="77777777" w:rsidR="00900A6C" w:rsidRDefault="00900A6C">
                      <w:pPr>
                        <w:pStyle w:val="a5"/>
                        <w:adjustRightInd w:val="0"/>
                        <w:snapToGrid w:val="0"/>
                        <w:spacing w:line="240" w:lineRule="atLeast"/>
                        <w:ind w:left="720" w:firstLineChars="0" w:hanging="360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</w:p>
                    <w:p w14:paraId="6CFBDC6B" w14:textId="77777777" w:rsidR="00900A6C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宋体" w:cs="宋体" w:hint="eastAsia"/>
                          <w:b/>
                          <w:sz w:val="18"/>
                          <w:szCs w:val="18"/>
                        </w:rPr>
                        <w:t>注意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Theme="minorHAnsi" w:hAnsi="宋体" w:cs="宋体" w:hint="eastAsia"/>
                          <w:sz w:val="18"/>
                          <w:szCs w:val="18"/>
                        </w:rPr>
                        <w:tab/>
                      </w:r>
                    </w:p>
                    <w:p w14:paraId="1543E770" w14:textId="4DE7D4C9" w:rsidR="00900A6C" w:rsidRPr="00483359" w:rsidRDefault="003E4C8B" w:rsidP="00F164E7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清洗</w:t>
                      </w:r>
                      <w:r w:rsidR="005867E0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时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，为避免色谱柱上污染物</w:t>
                      </w:r>
                      <w:r w:rsidR="00D423B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等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进入流通池，需断开色谱柱与检测器之间的连接</w:t>
                      </w:r>
                      <w:r w:rsidR="00457CB0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管路；</w:t>
                      </w:r>
                    </w:p>
                    <w:p w14:paraId="6912832F" w14:textId="483C6773" w:rsidR="00900A6C" w:rsidRPr="00483359" w:rsidRDefault="00A6386A" w:rsidP="00F164E7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清洗时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，建议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按照分析流速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的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="006C2A12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%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-50%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进行操作，</w:t>
                      </w:r>
                      <w:r w:rsidR="00762183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避免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因溶剂粘度过大</w:t>
                      </w:r>
                      <w:r w:rsidR="00470372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，引起</w:t>
                      </w:r>
                      <w:r w:rsidR="003E4C8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柱压激增</w:t>
                      </w:r>
                      <w:r w:rsidR="00470372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063F9791" w14:textId="09F5CC80" w:rsidR="00900A6C" w:rsidRPr="00483359" w:rsidRDefault="003E4C8B" w:rsidP="00F164E7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高</w:t>
                      </w:r>
                      <w:r w:rsidR="00CC45FD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柱压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情况</w:t>
                      </w:r>
                      <w:r w:rsidR="00635D3A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下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，可按上述</w:t>
                      </w:r>
                      <w:r w:rsidR="00FF09BE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流程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反冲色谱柱。</w:t>
                      </w:r>
                    </w:p>
                    <w:p w14:paraId="13D99C32" w14:textId="77777777" w:rsidR="00AE5F4F" w:rsidRDefault="00AE5F4F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Times New Roman"/>
                          <w:b/>
                          <w:sz w:val="22"/>
                        </w:rPr>
                      </w:pPr>
                    </w:p>
                    <w:p w14:paraId="153D3B42" w14:textId="45421983" w:rsidR="00900A6C" w:rsidRPr="00483359" w:rsidRDefault="003E4C8B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Times New Roman"/>
                          <w:b/>
                          <w:szCs w:val="21"/>
                        </w:rPr>
                      </w:pPr>
                      <w:r w:rsidRPr="00483359">
                        <w:rPr>
                          <w:rFonts w:asciiTheme="minorHAnsi" w:hAnsi="Times New Roman"/>
                          <w:b/>
                          <w:szCs w:val="21"/>
                        </w:rPr>
                        <w:t>色谱柱存储</w:t>
                      </w:r>
                    </w:p>
                    <w:p w14:paraId="351A0DE6" w14:textId="029BBB0E" w:rsidR="00900A6C" w:rsidRPr="007B546D" w:rsidRDefault="003E4C8B" w:rsidP="00004B0E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正相模式</w:t>
                      </w:r>
                      <w:r w:rsidR="00714B65"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下，色谱柱</w:t>
                      </w:r>
                      <w:r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保存</w:t>
                      </w:r>
                      <w:r w:rsidR="00714B65"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于</w:t>
                      </w:r>
                      <w:r w:rsidR="00FD1780" w:rsidRPr="007B546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="00FD1780"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异丙醇</w:t>
                      </w:r>
                      <w:r w:rsidRPr="007B546D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中；</w:t>
                      </w:r>
                      <w:r w:rsidRPr="007B546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93F51D" w14:textId="1292DE2B" w:rsidR="00900A6C" w:rsidRPr="00483359" w:rsidRDefault="003E4C8B" w:rsidP="00004B0E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HILIC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模式</w:t>
                      </w:r>
                      <w:r w:rsidR="00085B0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下，色谱柱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保存</w:t>
                      </w:r>
                      <w:r w:rsidR="00085B0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于</w:t>
                      </w:r>
                      <w:r w:rsidR="00ED0D3D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</w:t>
                      </w:r>
                      <w:r w:rsidR="00ED0D3D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或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90%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/10%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醋酸铵</w:t>
                      </w:r>
                      <w:r w:rsidR="009015B9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水</w:t>
                      </w:r>
                      <w:r w:rsidR="00CC1295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（</w:t>
                      </w:r>
                      <w:r w:rsidR="009866E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0.1</w:t>
                      </w:r>
                      <w:r w:rsidR="00BC314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9866E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</w:t>
                      </w:r>
                      <w:r w:rsidR="009866E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，</w:t>
                      </w:r>
                      <w:r w:rsidR="009866E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 5</w:t>
                      </w:r>
                      <w:r w:rsidR="00CC1295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）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中</w:t>
                      </w:r>
                      <w:r w:rsidR="00CC2BFF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。</w:t>
                      </w:r>
                    </w:p>
                    <w:p w14:paraId="1E2F3B18" w14:textId="77777777" w:rsidR="00900A6C" w:rsidRDefault="00900A6C">
                      <w:pPr>
                        <w:pStyle w:val="a5"/>
                        <w:adjustRightInd w:val="0"/>
                        <w:snapToGrid w:val="0"/>
                        <w:spacing w:line="240" w:lineRule="atLeast"/>
                        <w:ind w:left="142" w:firstLineChars="0" w:firstLine="0"/>
                        <w:rPr>
                          <w:rFonts w:asciiTheme="minorHAnsi" w:hAnsi="宋体" w:cs="宋体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4FACE3B" w14:textId="77777777" w:rsidR="00900A6C" w:rsidRPr="00843E10" w:rsidRDefault="003E4C8B" w:rsidP="00843E10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Theme="minorHAnsi" w:hAnsi="宋体" w:cs="宋体"/>
                          <w:sz w:val="18"/>
                          <w:szCs w:val="18"/>
                        </w:rPr>
                      </w:pPr>
                      <w:r w:rsidRPr="00843E10">
                        <w:rPr>
                          <w:rFonts w:asciiTheme="minorHAnsi" w:hAnsi="宋体" w:cs="宋体" w:hint="eastAsia"/>
                          <w:b/>
                          <w:bCs/>
                          <w:sz w:val="18"/>
                          <w:szCs w:val="18"/>
                        </w:rPr>
                        <w:t>注意：</w:t>
                      </w:r>
                    </w:p>
                    <w:p w14:paraId="74C65DFC" w14:textId="4FE85E4A" w:rsidR="00900A6C" w:rsidRPr="00483359" w:rsidRDefault="003E4C8B" w:rsidP="008F6D2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使用</w:t>
                      </w:r>
                      <w:r w:rsidR="006F2C51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纯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有机溶剂冲洗前，确保所有盐都已从色谱柱中冲洗出来。盐不溶于</w:t>
                      </w:r>
                      <w:r w:rsidR="00AB362A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纯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有机溶剂，会堵塞</w:t>
                      </w:r>
                      <w:r w:rsidR="004B5BA4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色谱柱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和</w:t>
                      </w:r>
                      <w:r w:rsidR="004B5BA4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管路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；</w:t>
                      </w:r>
                    </w:p>
                    <w:p w14:paraId="7910815B" w14:textId="425ADF7D" w:rsidR="00900A6C" w:rsidRDefault="003E4C8B" w:rsidP="008F6D2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伯胺基类色谱柱（</w:t>
                      </w:r>
                      <w:r w:rsidR="00C85E4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  <w:r w:rsidR="00C85E4B" w:rsidRPr="00483359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柱）不</w:t>
                      </w:r>
                      <w:r w:rsidR="00780DB9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可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与</w:t>
                      </w:r>
                      <w:r w:rsidR="009A0FAA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醛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酮类</w:t>
                      </w:r>
                      <w:r w:rsidR="00780DB9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化合物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接触；</w:t>
                      </w:r>
                    </w:p>
                    <w:p w14:paraId="333CA7D6" w14:textId="0B12FB75" w:rsidR="009A0FAA" w:rsidRPr="00483359" w:rsidRDefault="009A0FAA" w:rsidP="008F6D2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胺基类色谱柱（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NH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柱）</w:t>
                      </w:r>
                      <w:r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必须在纯有机溶剂（醛酮类溶剂除外）中保存。</w:t>
                      </w:r>
                    </w:p>
                    <w:p w14:paraId="093F8728" w14:textId="6D622DBE" w:rsidR="00900A6C" w:rsidRPr="00483359" w:rsidRDefault="003E4C8B" w:rsidP="008F6D23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="426" w:firstLineChars="0" w:hanging="284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HILIC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模式下，如果流动相中含盐，先用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</w:t>
                      </w:r>
                      <w:r w:rsidR="001507BA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80%</w:t>
                      </w:r>
                      <w:r w:rsidR="001507BA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去离子水</w:t>
                      </w:r>
                      <w:r w:rsidR="001507BA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20%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乙腈冲洗，再用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倍柱体积</w:t>
                      </w:r>
                      <w:r w:rsidR="008D7D9B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100%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乙腈冲洗后</w:t>
                      </w:r>
                      <w:r w:rsidR="000F0EC2"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保存</w:t>
                      </w:r>
                      <w:r w:rsidRPr="0048335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0A6C">
      <w:footerReference w:type="default" r:id="rId10"/>
      <w:pgSz w:w="11906" w:h="16838"/>
      <w:pgMar w:top="1440" w:right="1080" w:bottom="1440" w:left="108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2A4F0" w14:textId="77777777" w:rsidR="00FB52A0" w:rsidRDefault="00FB52A0">
      <w:r>
        <w:separator/>
      </w:r>
    </w:p>
  </w:endnote>
  <w:endnote w:type="continuationSeparator" w:id="0">
    <w:p w14:paraId="09947418" w14:textId="77777777" w:rsidR="00FB52A0" w:rsidRDefault="00FB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CC8D" w14:textId="77777777" w:rsidR="00900A6C" w:rsidRDefault="00900A6C">
    <w:pPr>
      <w:pStyle w:val="a5"/>
      <w:adjustRightInd w:val="0"/>
      <w:snapToGrid w:val="0"/>
      <w:ind w:firstLineChars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173D3" w14:textId="77777777" w:rsidR="00FB52A0" w:rsidRDefault="00FB52A0">
      <w:r>
        <w:separator/>
      </w:r>
    </w:p>
  </w:footnote>
  <w:footnote w:type="continuationSeparator" w:id="0">
    <w:p w14:paraId="5CEBC1E6" w14:textId="77777777" w:rsidR="00FB52A0" w:rsidRDefault="00FB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6389609"/>
    <w:multiLevelType w:val="singleLevel"/>
    <w:tmpl w:val="D638960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08D1629C"/>
    <w:multiLevelType w:val="hybridMultilevel"/>
    <w:tmpl w:val="A28ED1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A07251"/>
    <w:multiLevelType w:val="hybridMultilevel"/>
    <w:tmpl w:val="B7E0A4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8F5B7F"/>
    <w:multiLevelType w:val="hybridMultilevel"/>
    <w:tmpl w:val="BD2A748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411918DC"/>
    <w:multiLevelType w:val="hybridMultilevel"/>
    <w:tmpl w:val="B9048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83E06"/>
    <w:multiLevelType w:val="singleLevel"/>
    <w:tmpl w:val="45483E0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4B4723CF"/>
    <w:multiLevelType w:val="hybridMultilevel"/>
    <w:tmpl w:val="07F6D0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076BB6"/>
    <w:multiLevelType w:val="hybridMultilevel"/>
    <w:tmpl w:val="DE5AE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0F612E"/>
    <w:multiLevelType w:val="multilevel"/>
    <w:tmpl w:val="520F612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FA2E85"/>
    <w:multiLevelType w:val="hybridMultilevel"/>
    <w:tmpl w:val="DE5AD6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16CCEE"/>
    <w:multiLevelType w:val="singleLevel"/>
    <w:tmpl w:val="6A16CCEE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9558F0"/>
    <w:multiLevelType w:val="hybridMultilevel"/>
    <w:tmpl w:val="8452C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DC39CF"/>
    <w:rsid w:val="00004B0E"/>
    <w:rsid w:val="00023292"/>
    <w:rsid w:val="00044ED9"/>
    <w:rsid w:val="000507B2"/>
    <w:rsid w:val="0005581F"/>
    <w:rsid w:val="00055CE6"/>
    <w:rsid w:val="00073C3B"/>
    <w:rsid w:val="00085B0F"/>
    <w:rsid w:val="00092BAA"/>
    <w:rsid w:val="000A65E1"/>
    <w:rsid w:val="000C14C6"/>
    <w:rsid w:val="000C61FA"/>
    <w:rsid w:val="000D4AF1"/>
    <w:rsid w:val="000F0EC2"/>
    <w:rsid w:val="000F53F7"/>
    <w:rsid w:val="001058B6"/>
    <w:rsid w:val="0010702E"/>
    <w:rsid w:val="00127299"/>
    <w:rsid w:val="0014601B"/>
    <w:rsid w:val="00146B71"/>
    <w:rsid w:val="001507BA"/>
    <w:rsid w:val="00152FCE"/>
    <w:rsid w:val="00153184"/>
    <w:rsid w:val="001616BA"/>
    <w:rsid w:val="00180B84"/>
    <w:rsid w:val="00181963"/>
    <w:rsid w:val="00184FD8"/>
    <w:rsid w:val="00186769"/>
    <w:rsid w:val="001A478D"/>
    <w:rsid w:val="001B0B71"/>
    <w:rsid w:val="001B3538"/>
    <w:rsid w:val="001B7423"/>
    <w:rsid w:val="001D0A09"/>
    <w:rsid w:val="001D134D"/>
    <w:rsid w:val="001E2A05"/>
    <w:rsid w:val="001F0B46"/>
    <w:rsid w:val="001F745B"/>
    <w:rsid w:val="0021326C"/>
    <w:rsid w:val="002148B1"/>
    <w:rsid w:val="0022222E"/>
    <w:rsid w:val="00231B8F"/>
    <w:rsid w:val="00243E5B"/>
    <w:rsid w:val="00252FC9"/>
    <w:rsid w:val="002556D0"/>
    <w:rsid w:val="00256C48"/>
    <w:rsid w:val="00276B7D"/>
    <w:rsid w:val="002842B7"/>
    <w:rsid w:val="002A0DB0"/>
    <w:rsid w:val="002A247E"/>
    <w:rsid w:val="002E12DC"/>
    <w:rsid w:val="002E350D"/>
    <w:rsid w:val="002E5286"/>
    <w:rsid w:val="002F0BDB"/>
    <w:rsid w:val="00303DD2"/>
    <w:rsid w:val="0031169F"/>
    <w:rsid w:val="00322C3F"/>
    <w:rsid w:val="003233D0"/>
    <w:rsid w:val="00323B43"/>
    <w:rsid w:val="00326E40"/>
    <w:rsid w:val="00331443"/>
    <w:rsid w:val="00333103"/>
    <w:rsid w:val="00354C48"/>
    <w:rsid w:val="003612BF"/>
    <w:rsid w:val="00361EC4"/>
    <w:rsid w:val="00373DAD"/>
    <w:rsid w:val="0037488E"/>
    <w:rsid w:val="00376A4F"/>
    <w:rsid w:val="00383E50"/>
    <w:rsid w:val="003917C4"/>
    <w:rsid w:val="0039755C"/>
    <w:rsid w:val="003A68BB"/>
    <w:rsid w:val="003C5B30"/>
    <w:rsid w:val="003C6FAC"/>
    <w:rsid w:val="003D4CAA"/>
    <w:rsid w:val="003E1310"/>
    <w:rsid w:val="003E1BA9"/>
    <w:rsid w:val="003E1CC7"/>
    <w:rsid w:val="003E2725"/>
    <w:rsid w:val="003E4C8B"/>
    <w:rsid w:val="003E67CA"/>
    <w:rsid w:val="0041580E"/>
    <w:rsid w:val="0043623A"/>
    <w:rsid w:val="00446365"/>
    <w:rsid w:val="00454D58"/>
    <w:rsid w:val="00457CB0"/>
    <w:rsid w:val="0046139F"/>
    <w:rsid w:val="00463B4D"/>
    <w:rsid w:val="0046441C"/>
    <w:rsid w:val="00470372"/>
    <w:rsid w:val="00482F06"/>
    <w:rsid w:val="00483359"/>
    <w:rsid w:val="00487E06"/>
    <w:rsid w:val="00495D2F"/>
    <w:rsid w:val="004B5BA4"/>
    <w:rsid w:val="004C3893"/>
    <w:rsid w:val="004C3B38"/>
    <w:rsid w:val="004C6406"/>
    <w:rsid w:val="004D3442"/>
    <w:rsid w:val="004D642A"/>
    <w:rsid w:val="004F12A1"/>
    <w:rsid w:val="004F1B20"/>
    <w:rsid w:val="004F378E"/>
    <w:rsid w:val="004F3DE3"/>
    <w:rsid w:val="004F49B5"/>
    <w:rsid w:val="004F6B86"/>
    <w:rsid w:val="004F6F70"/>
    <w:rsid w:val="005156EE"/>
    <w:rsid w:val="0051754F"/>
    <w:rsid w:val="00526265"/>
    <w:rsid w:val="00531E46"/>
    <w:rsid w:val="0053795A"/>
    <w:rsid w:val="00544955"/>
    <w:rsid w:val="00551497"/>
    <w:rsid w:val="00573C67"/>
    <w:rsid w:val="00575CFA"/>
    <w:rsid w:val="005816C6"/>
    <w:rsid w:val="005867E0"/>
    <w:rsid w:val="005A0D26"/>
    <w:rsid w:val="005B048B"/>
    <w:rsid w:val="005E7922"/>
    <w:rsid w:val="006025DB"/>
    <w:rsid w:val="006106F6"/>
    <w:rsid w:val="00614ABB"/>
    <w:rsid w:val="00621DC8"/>
    <w:rsid w:val="0062662C"/>
    <w:rsid w:val="00630553"/>
    <w:rsid w:val="00635D3A"/>
    <w:rsid w:val="00655E07"/>
    <w:rsid w:val="00665FD1"/>
    <w:rsid w:val="00686072"/>
    <w:rsid w:val="006940AC"/>
    <w:rsid w:val="006A29CC"/>
    <w:rsid w:val="006A46D8"/>
    <w:rsid w:val="006C2A12"/>
    <w:rsid w:val="006E7438"/>
    <w:rsid w:val="006F2C51"/>
    <w:rsid w:val="006F4525"/>
    <w:rsid w:val="006F7F07"/>
    <w:rsid w:val="00700781"/>
    <w:rsid w:val="007028AF"/>
    <w:rsid w:val="00714B65"/>
    <w:rsid w:val="00725F05"/>
    <w:rsid w:val="0073048D"/>
    <w:rsid w:val="00733076"/>
    <w:rsid w:val="00750199"/>
    <w:rsid w:val="007602F6"/>
    <w:rsid w:val="00762183"/>
    <w:rsid w:val="00767A40"/>
    <w:rsid w:val="00770CDC"/>
    <w:rsid w:val="00771B8D"/>
    <w:rsid w:val="0077575B"/>
    <w:rsid w:val="00780DB9"/>
    <w:rsid w:val="0079383A"/>
    <w:rsid w:val="00794B81"/>
    <w:rsid w:val="007A5477"/>
    <w:rsid w:val="007A6EEA"/>
    <w:rsid w:val="007B546D"/>
    <w:rsid w:val="007B7C10"/>
    <w:rsid w:val="007C7B8C"/>
    <w:rsid w:val="007D00B9"/>
    <w:rsid w:val="007D5FFF"/>
    <w:rsid w:val="007F6610"/>
    <w:rsid w:val="0080455B"/>
    <w:rsid w:val="0081007D"/>
    <w:rsid w:val="00814B43"/>
    <w:rsid w:val="0081538F"/>
    <w:rsid w:val="00815CEB"/>
    <w:rsid w:val="008221A6"/>
    <w:rsid w:val="00826CB9"/>
    <w:rsid w:val="00827407"/>
    <w:rsid w:val="00843E10"/>
    <w:rsid w:val="00844290"/>
    <w:rsid w:val="008466EC"/>
    <w:rsid w:val="00850052"/>
    <w:rsid w:val="00853261"/>
    <w:rsid w:val="00855F43"/>
    <w:rsid w:val="008615FC"/>
    <w:rsid w:val="00862B6B"/>
    <w:rsid w:val="00882B2F"/>
    <w:rsid w:val="008A143B"/>
    <w:rsid w:val="008B1447"/>
    <w:rsid w:val="008D57C8"/>
    <w:rsid w:val="008D6C60"/>
    <w:rsid w:val="008D7D9B"/>
    <w:rsid w:val="008E2589"/>
    <w:rsid w:val="008E509C"/>
    <w:rsid w:val="008F0886"/>
    <w:rsid w:val="008F1C7F"/>
    <w:rsid w:val="008F1CAD"/>
    <w:rsid w:val="008F2FB7"/>
    <w:rsid w:val="008F3723"/>
    <w:rsid w:val="008F4391"/>
    <w:rsid w:val="008F6D23"/>
    <w:rsid w:val="00900A6C"/>
    <w:rsid w:val="0090133C"/>
    <w:rsid w:val="009015B9"/>
    <w:rsid w:val="00924F2E"/>
    <w:rsid w:val="00933DA2"/>
    <w:rsid w:val="00952558"/>
    <w:rsid w:val="009569CE"/>
    <w:rsid w:val="00956B94"/>
    <w:rsid w:val="009621AB"/>
    <w:rsid w:val="00962B5D"/>
    <w:rsid w:val="00963731"/>
    <w:rsid w:val="00964A47"/>
    <w:rsid w:val="00967AEA"/>
    <w:rsid w:val="00982BED"/>
    <w:rsid w:val="00983CE0"/>
    <w:rsid w:val="00984C04"/>
    <w:rsid w:val="009866EF"/>
    <w:rsid w:val="009A0FAA"/>
    <w:rsid w:val="009A3822"/>
    <w:rsid w:val="009A4244"/>
    <w:rsid w:val="009B4183"/>
    <w:rsid w:val="009B4C6E"/>
    <w:rsid w:val="009B72D0"/>
    <w:rsid w:val="009D300A"/>
    <w:rsid w:val="009E0F67"/>
    <w:rsid w:val="00A0207E"/>
    <w:rsid w:val="00A043C4"/>
    <w:rsid w:val="00A25DCB"/>
    <w:rsid w:val="00A37819"/>
    <w:rsid w:val="00A461B1"/>
    <w:rsid w:val="00A50D33"/>
    <w:rsid w:val="00A632C2"/>
    <w:rsid w:val="00A6386A"/>
    <w:rsid w:val="00A64780"/>
    <w:rsid w:val="00A65E30"/>
    <w:rsid w:val="00A70605"/>
    <w:rsid w:val="00A71E8C"/>
    <w:rsid w:val="00A745FC"/>
    <w:rsid w:val="00A76F00"/>
    <w:rsid w:val="00A96899"/>
    <w:rsid w:val="00AB23AF"/>
    <w:rsid w:val="00AB362A"/>
    <w:rsid w:val="00AC01D0"/>
    <w:rsid w:val="00AD17A2"/>
    <w:rsid w:val="00AD3B09"/>
    <w:rsid w:val="00AE2B0D"/>
    <w:rsid w:val="00AE5F4F"/>
    <w:rsid w:val="00AF274B"/>
    <w:rsid w:val="00AF6E8A"/>
    <w:rsid w:val="00B2179F"/>
    <w:rsid w:val="00B259CB"/>
    <w:rsid w:val="00B418D7"/>
    <w:rsid w:val="00B4495D"/>
    <w:rsid w:val="00B601D6"/>
    <w:rsid w:val="00B604C9"/>
    <w:rsid w:val="00B64EDE"/>
    <w:rsid w:val="00B70201"/>
    <w:rsid w:val="00B75E63"/>
    <w:rsid w:val="00B83F5D"/>
    <w:rsid w:val="00B90445"/>
    <w:rsid w:val="00B92B89"/>
    <w:rsid w:val="00B95689"/>
    <w:rsid w:val="00B97FBF"/>
    <w:rsid w:val="00BB100E"/>
    <w:rsid w:val="00BB60C8"/>
    <w:rsid w:val="00BC3143"/>
    <w:rsid w:val="00BC36EA"/>
    <w:rsid w:val="00BD0FF3"/>
    <w:rsid w:val="00BD4E76"/>
    <w:rsid w:val="00BF378F"/>
    <w:rsid w:val="00BF5760"/>
    <w:rsid w:val="00BF66D6"/>
    <w:rsid w:val="00C12DB7"/>
    <w:rsid w:val="00C17FDD"/>
    <w:rsid w:val="00C36EA8"/>
    <w:rsid w:val="00C425A1"/>
    <w:rsid w:val="00C43748"/>
    <w:rsid w:val="00C60094"/>
    <w:rsid w:val="00C768B8"/>
    <w:rsid w:val="00C80DE2"/>
    <w:rsid w:val="00C83321"/>
    <w:rsid w:val="00C85E4B"/>
    <w:rsid w:val="00C91364"/>
    <w:rsid w:val="00C92DE9"/>
    <w:rsid w:val="00C94000"/>
    <w:rsid w:val="00CA05AD"/>
    <w:rsid w:val="00CA5290"/>
    <w:rsid w:val="00CB3BFF"/>
    <w:rsid w:val="00CC1295"/>
    <w:rsid w:val="00CC2BFF"/>
    <w:rsid w:val="00CC45FD"/>
    <w:rsid w:val="00CC69A8"/>
    <w:rsid w:val="00CD09DF"/>
    <w:rsid w:val="00CD2198"/>
    <w:rsid w:val="00CD3B27"/>
    <w:rsid w:val="00CD3D82"/>
    <w:rsid w:val="00CE14B2"/>
    <w:rsid w:val="00CE1BB6"/>
    <w:rsid w:val="00CE23D1"/>
    <w:rsid w:val="00CF2184"/>
    <w:rsid w:val="00CF2D93"/>
    <w:rsid w:val="00CF3547"/>
    <w:rsid w:val="00CF718A"/>
    <w:rsid w:val="00CF7319"/>
    <w:rsid w:val="00CF7B47"/>
    <w:rsid w:val="00D1161C"/>
    <w:rsid w:val="00D20CD2"/>
    <w:rsid w:val="00D22F8E"/>
    <w:rsid w:val="00D23C17"/>
    <w:rsid w:val="00D3102E"/>
    <w:rsid w:val="00D423BF"/>
    <w:rsid w:val="00D47C56"/>
    <w:rsid w:val="00D63057"/>
    <w:rsid w:val="00D644F0"/>
    <w:rsid w:val="00D76F6E"/>
    <w:rsid w:val="00D82E06"/>
    <w:rsid w:val="00D938EC"/>
    <w:rsid w:val="00DB4A87"/>
    <w:rsid w:val="00DB56FF"/>
    <w:rsid w:val="00DD35E9"/>
    <w:rsid w:val="00DE7921"/>
    <w:rsid w:val="00DE7AB3"/>
    <w:rsid w:val="00DF7A66"/>
    <w:rsid w:val="00E010C2"/>
    <w:rsid w:val="00E0126C"/>
    <w:rsid w:val="00E07DA0"/>
    <w:rsid w:val="00E2418C"/>
    <w:rsid w:val="00E26BCC"/>
    <w:rsid w:val="00E37127"/>
    <w:rsid w:val="00E84AAA"/>
    <w:rsid w:val="00E85787"/>
    <w:rsid w:val="00E954B8"/>
    <w:rsid w:val="00EA21A5"/>
    <w:rsid w:val="00EB1A1B"/>
    <w:rsid w:val="00EC2CEE"/>
    <w:rsid w:val="00ED0D3D"/>
    <w:rsid w:val="00ED3DAF"/>
    <w:rsid w:val="00ED41CE"/>
    <w:rsid w:val="00EF243F"/>
    <w:rsid w:val="00EF2738"/>
    <w:rsid w:val="00EF37F0"/>
    <w:rsid w:val="00F10A23"/>
    <w:rsid w:val="00F164E7"/>
    <w:rsid w:val="00F16ED1"/>
    <w:rsid w:val="00F2326C"/>
    <w:rsid w:val="00F360BE"/>
    <w:rsid w:val="00F41C7B"/>
    <w:rsid w:val="00F92903"/>
    <w:rsid w:val="00FB52A0"/>
    <w:rsid w:val="00FD1780"/>
    <w:rsid w:val="00FD2799"/>
    <w:rsid w:val="00FD3E73"/>
    <w:rsid w:val="00FE21AD"/>
    <w:rsid w:val="00FE726A"/>
    <w:rsid w:val="00FF09BE"/>
    <w:rsid w:val="019B0D4F"/>
    <w:rsid w:val="0C8D5884"/>
    <w:rsid w:val="0D591574"/>
    <w:rsid w:val="0FF0693A"/>
    <w:rsid w:val="1029212B"/>
    <w:rsid w:val="140D490A"/>
    <w:rsid w:val="146F1557"/>
    <w:rsid w:val="166A0540"/>
    <w:rsid w:val="17E7743D"/>
    <w:rsid w:val="198333B9"/>
    <w:rsid w:val="1BDD5A4A"/>
    <w:rsid w:val="21F7436E"/>
    <w:rsid w:val="225D08AC"/>
    <w:rsid w:val="22C512F6"/>
    <w:rsid w:val="260A2435"/>
    <w:rsid w:val="266E1D06"/>
    <w:rsid w:val="27CD531C"/>
    <w:rsid w:val="27F01ECF"/>
    <w:rsid w:val="3236382E"/>
    <w:rsid w:val="36DA6B2F"/>
    <w:rsid w:val="39891E51"/>
    <w:rsid w:val="3B1F1429"/>
    <w:rsid w:val="3C61209D"/>
    <w:rsid w:val="47584ACE"/>
    <w:rsid w:val="48DC39CF"/>
    <w:rsid w:val="49E96EA4"/>
    <w:rsid w:val="4B5D4248"/>
    <w:rsid w:val="4F520230"/>
    <w:rsid w:val="4F7660E7"/>
    <w:rsid w:val="510446CE"/>
    <w:rsid w:val="59380053"/>
    <w:rsid w:val="59844945"/>
    <w:rsid w:val="5B472FE6"/>
    <w:rsid w:val="5BAE3328"/>
    <w:rsid w:val="5F1B706A"/>
    <w:rsid w:val="61F1486C"/>
    <w:rsid w:val="641815CD"/>
    <w:rsid w:val="681B583F"/>
    <w:rsid w:val="759B7FF8"/>
    <w:rsid w:val="7AE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C0B08D"/>
  <w15:docId w15:val="{DEC22A78-EDEF-4C7C-BE65-1D5AAB7B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4267979-D344-4C7D-91EB-93131C2BB720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C9BAEB4-96D4-47E6-B0E0-66D2B54308CA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黄佳</dc:creator>
  <cp:lastModifiedBy>Microsoft Office User</cp:lastModifiedBy>
  <cp:revision>2</cp:revision>
  <cp:lastPrinted>2021-04-15T08:48:00Z</cp:lastPrinted>
  <dcterms:created xsi:type="dcterms:W3CDTF">2021-06-02T08:20:00Z</dcterms:created>
  <dcterms:modified xsi:type="dcterms:W3CDTF">2021-06-02T08:20:00Z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D42A0A9D822A489A94517F39481DDD7D</vt:lpwstr>
  </property>
</Properties>
</file>